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08A" w:rsidRDefault="00A1408A" w:rsidP="00A1408A">
      <w:r>
        <w:t xml:space="preserve">Die Säurestärke oder Basenstärke hängt von der Molekülstruktur einer Verbindung ab. </w:t>
      </w:r>
    </w:p>
    <w:p w:rsidR="00A1408A" w:rsidRDefault="00A1408A" w:rsidP="00A1408A">
      <w:r>
        <w:t xml:space="preserve">Das Essigsäure-Molekül und seine korres­pondierende Base. Bei der Bildung der sauren Lösung geben die Essigsäure-Moleküle ein Proton ab. Dabei löst sich das Proton aus der 0-H-Bindung der Carboxygruppe unter Zurücklassen des vormals bindenden Elektro­nenpaars. </w:t>
      </w:r>
    </w:p>
    <w:p w:rsidR="00A1408A" w:rsidRDefault="00A1408A" w:rsidP="00A1408A">
      <w:r>
        <w:t xml:space="preserve">Im Gegensatz dazu bilden Alkohole, z.B. das Ethanol, keine sauren Lösungen. Daraus fol­gert man, dass die 0-H-Bindung im Ethan­säure-Molekül stärker polar ist als im </w:t>
      </w:r>
      <w:proofErr w:type="spellStart"/>
      <w:r>
        <w:t>Ethanol­Molekül</w:t>
      </w:r>
      <w:proofErr w:type="spellEnd"/>
      <w:r>
        <w:t xml:space="preserve">. Dies ist auf den starken Elektronen­zug, den induktiven Effekt, zurückzuführen, der von dem doppelt gebundenen </w:t>
      </w:r>
      <w:proofErr w:type="spellStart"/>
      <w:r>
        <w:t>Sauerstoff­Atom</w:t>
      </w:r>
      <w:proofErr w:type="spellEnd"/>
      <w:r>
        <w:t xml:space="preserve"> der Carboxygruppe ausgeht und der sich über das C-Atom mit der positiven Partial­ladung der Carboxygruppe auswirkt [B2]. Je polarer eine 0-H-Bindung ist, umso leichter wird ein Proton an ein Wasser-Molekül abge­geben. </w:t>
      </w:r>
    </w:p>
    <w:p w:rsidR="00A1408A" w:rsidRDefault="00A1408A" w:rsidP="00A1408A">
      <w:r>
        <w:t xml:space="preserve">Eine weitaus bedeutsamere Ursache für die Säureeigenschaft des Essigsäure-Moleküls zeigt sich bei der Betrachtung der Elektronen­verteilung der korrespondierenden Base, des Acetat-Ions. </w:t>
      </w:r>
    </w:p>
    <w:p w:rsidR="00A1408A" w:rsidRDefault="00A1408A" w:rsidP="00A1408A">
      <w:r>
        <w:t xml:space="preserve">Untersuchungen zeigen, dass die beiden C-0- Bindungen der </w:t>
      </w:r>
      <w:proofErr w:type="spellStart"/>
      <w:r>
        <w:t>Carboxylatgruppe</w:t>
      </w:r>
      <w:proofErr w:type="spellEnd"/>
      <w:r>
        <w:t xml:space="preserve"> gleich lang sind, obwohl die Strukturformel mit Elektro­nenpaaren eine Einfach- und eine Doppelbin­dung aufweist. Die Bindungslänge liegt zwi</w:t>
      </w:r>
      <w:r w:rsidRPr="00A1408A">
        <w:t>s</w:t>
      </w:r>
      <w:r>
        <w:t>c</w:t>
      </w:r>
      <w:r w:rsidRPr="00A1408A">
        <w:t>hen der einer Einfach- und einer Doppel­bindung. Beide Sauerstoff-Atome sind gleich gebunden und nicht voneinander zu unter­scheiden. Dieser Befund lässt sich in der Elek­tronenpaarschreibweise nicht in einer Formel darstellen. Es sind jedoch zwei gleichwertige Formeln für das Acetat-Ion möglich, die je­weils einen Extremfall für die Elektronen- bzw. Ladungsverteilung zeigen. Man bezeichnet sie als mesomere Grenzformeln:</w:t>
      </w:r>
    </w:p>
    <w:p w:rsidR="00A1408A" w:rsidRDefault="00A1408A" w:rsidP="00A1408A"/>
    <w:p w:rsidR="00A1408A" w:rsidRDefault="00A1408A" w:rsidP="00A1408A">
      <w:r>
        <w:t xml:space="preserve">Die tatsächliche Elektronenverteilung in der </w:t>
      </w:r>
      <w:proofErr w:type="spellStart"/>
      <w:r>
        <w:t>Carboxylatgruppe</w:t>
      </w:r>
      <w:proofErr w:type="spellEnd"/>
      <w:r>
        <w:t xml:space="preserve"> liegt zwischen diesen bei­den formulierbaren, jedoch nicht existieren­den Grenzformeln. Diesen Sachverhalt be­zeichnet man als Mesomerie. Der tatsächliche Zustand des Acetat-Ions ist energieärmer und stabiler, als jede der beiden Grenzformeln wäre, er ist jedoch mit der Elektronenpaar­schreibweise nicht darstellbar. Zur Beschrei­bung des Acetat-Ions verwendet man deshalb Grenzformeln und schreibt zwischen diese einen Pfeil mit zwei Spitzen, den </w:t>
      </w:r>
      <w:proofErr w:type="spellStart"/>
      <w:r>
        <w:t>Mesomerie­pfeil</w:t>
      </w:r>
      <w:proofErr w:type="spellEnd"/>
      <w:r>
        <w:t xml:space="preserve">. </w:t>
      </w:r>
    </w:p>
    <w:p w:rsidR="00A1408A" w:rsidRDefault="00A1408A" w:rsidP="00A1408A">
      <w:r>
        <w:t xml:space="preserve">Im Gegensatz zum Acetat-Ion ist am </w:t>
      </w:r>
      <w:proofErr w:type="spellStart"/>
      <w:r>
        <w:t>Ethanolat­lon</w:t>
      </w:r>
      <w:proofErr w:type="spellEnd"/>
      <w:r>
        <w:t xml:space="preserve">, der korrespondierenden Base des </w:t>
      </w:r>
      <w:proofErr w:type="spellStart"/>
      <w:r>
        <w:t>Ethanol­Moleküls</w:t>
      </w:r>
      <w:proofErr w:type="spellEnd"/>
      <w:r>
        <w:t xml:space="preserve">, keine Mesomerie möglich [B3]. Dies ist ein weiterer Grund dafür, dass Ethanol mit Wasser keine sauren Lösungen bildet. </w:t>
      </w:r>
    </w:p>
    <w:p w:rsidR="00A1408A" w:rsidRDefault="00A1408A" w:rsidP="00A1408A">
      <w:r>
        <w:t xml:space="preserve">Induktiver Effekt und Säurestärke. Die Säurestärke von Chloressigsäure [BS] ist größer als die Säurestärke der Essigsäure [B1]. Dies ist auf den starken Elektronenzug zurück­zuführen, der von dem Chlor-Atom ausgeht und der sich über das C-Atom mit der positi­ven Partialladung der Carboxygruppe aus­wirkt. Die 0-H-Bindung wird dadurch stärker polar, das Proton kann leichter abgegeben werden. </w:t>
      </w:r>
    </w:p>
    <w:p w:rsidR="00A1408A" w:rsidRDefault="00A1408A" w:rsidP="00A1408A">
      <w:r>
        <w:t xml:space="preserve">Die korrespondierende Base, </w:t>
      </w:r>
      <w:proofErr w:type="gramStart"/>
      <w:r>
        <w:t>das</w:t>
      </w:r>
      <w:proofErr w:type="gramEnd"/>
      <w:r>
        <w:t xml:space="preserve"> </w:t>
      </w:r>
      <w:proofErr w:type="spellStart"/>
      <w:r>
        <w:t>Chloracetat­lon</w:t>
      </w:r>
      <w:proofErr w:type="spellEnd"/>
      <w:r>
        <w:t xml:space="preserve">, wird durch den Elektronenzug des </w:t>
      </w:r>
      <w:proofErr w:type="spellStart"/>
      <w:r>
        <w:t>Chlor­Atoms</w:t>
      </w:r>
      <w:proofErr w:type="spellEnd"/>
      <w:r>
        <w:t xml:space="preserve"> stabilisiert, indem die negative Ladung der </w:t>
      </w:r>
      <w:proofErr w:type="spellStart"/>
      <w:r>
        <w:t>Carboxylatgruppe</w:t>
      </w:r>
      <w:proofErr w:type="spellEnd"/>
      <w:r>
        <w:t xml:space="preserve"> vermindert wird. Da­durch sinkt die Tendenz der </w:t>
      </w:r>
      <w:proofErr w:type="spellStart"/>
      <w:r>
        <w:t>Carboxylatgruppe</w:t>
      </w:r>
      <w:proofErr w:type="spellEnd"/>
      <w:r>
        <w:t xml:space="preserve">, ein Proton aufzunehmen. </w:t>
      </w:r>
      <w:bookmarkStart w:id="0" w:name="_GoBack"/>
      <w:bookmarkEnd w:id="0"/>
      <w:r w:rsidRPr="00A1408A">
        <w:t xml:space="preserve"> </w:t>
      </w:r>
      <w:r>
        <w:br w:type="page"/>
      </w:r>
    </w:p>
    <w:p w:rsidR="00A1408A" w:rsidRDefault="00A1408A" w:rsidP="00A1408A">
      <w:r>
        <w:lastRenderedPageBreak/>
        <w:t xml:space="preserve">Die Essigsäure ist eine schwächere Säure als die Ameisensäure. Ursache hierfür ist die an das C-Atom der Carboxygruppe gebundene Methylgruppe, der man, wie Alkylgruppen allgemein, eine elektronenschiebende Wir­kung zuschreibt. Diese führt dazu, dass die Polarität der 0-H-Bindung der Carboxygrup­pe verringert und der </w:t>
      </w:r>
      <w:proofErr w:type="spellStart"/>
      <w:r>
        <w:t>Carboxylatgruppe</w:t>
      </w:r>
      <w:proofErr w:type="spellEnd"/>
      <w:r>
        <w:t xml:space="preserve"> er­höht wird. Das Molekül gibt dadurch schwerer ein Proton ab, die korrespondierende Base nimmt leichter ein Proton auf. </w:t>
      </w:r>
    </w:p>
    <w:p w:rsidR="00A1408A" w:rsidRDefault="00A1408A" w:rsidP="00A1408A">
      <w:r>
        <w:t xml:space="preserve">Bei Gruppen mit einem elektronenschieben­den Effekt spricht man von einem positiven induktiven Effekt (+1-Effekt). Umgekehrt be­wirken Atome, deren Elektronegativität grö­ßer als die des Wasserstoff-Atoms ist, z.B. die Halogen-Atome, einen negativen </w:t>
      </w:r>
      <w:proofErr w:type="spellStart"/>
      <w:r>
        <w:t>induktien</w:t>
      </w:r>
      <w:proofErr w:type="spellEnd"/>
      <w:r>
        <w:t xml:space="preserve"> Effekt (-1-Effekt). </w:t>
      </w:r>
    </w:p>
    <w:p w:rsidR="00A1408A" w:rsidRDefault="00A1408A" w:rsidP="00A1408A">
      <w:r>
        <w:t xml:space="preserve">Induktiver Effekt und Basenstärke. Methyl­amin [B7] ist eine stärkere Base als Ammoni­ak. Der +1-Effekt der Methylgruppe verstärkt die negative Teilladung des Stickstoff-Atoms. Dieser </w:t>
      </w:r>
      <w:proofErr w:type="gramStart"/>
      <w:r>
        <w:t>+!-</w:t>
      </w:r>
      <w:proofErr w:type="gramEnd"/>
      <w:r>
        <w:t>Effekt erhöht auch die Stabilität der korrespondierenden Säure, weil die positive Ladung des Stickstoff-Atoms im Methylammo­nium-</w:t>
      </w:r>
      <w:proofErr w:type="spellStart"/>
      <w:r>
        <w:t>lon</w:t>
      </w:r>
      <w:proofErr w:type="spellEnd"/>
      <w:r>
        <w:t xml:space="preserve"> ein wenig ausgeglichen wird. </w:t>
      </w:r>
    </w:p>
    <w:p w:rsidR="00A1408A" w:rsidRDefault="00A1408A" w:rsidP="00A1408A">
      <w:r>
        <w:t xml:space="preserve">Die Säurestärke und die Basenstärke wird durch den induktiven Effekt und durch </w:t>
      </w:r>
      <w:proofErr w:type="spellStart"/>
      <w:r>
        <w:t>Mesomeriestabilisierung</w:t>
      </w:r>
      <w:proofErr w:type="spellEnd"/>
      <w:r>
        <w:t xml:space="preserve"> beeinflusst. </w:t>
      </w:r>
    </w:p>
    <w:p w:rsidR="00F4595E" w:rsidRDefault="00A1408A" w:rsidP="00A1408A">
      <w:r>
        <w:t xml:space="preserve">Phenol als Säure. Betrachtet man die Struk­turformel des Phenol-Moleküls, so kann man Phenol aufgrund der Hydroxygruppe für einen Alkohol halten [B4]. Allerdings ist eine Lösung von Phenol in Wasser schwach sauer. </w:t>
      </w:r>
      <w:proofErr w:type="spellStart"/>
      <w:r>
        <w:t>Phenol­Moleküle</w:t>
      </w:r>
      <w:proofErr w:type="spellEnd"/>
      <w:r>
        <w:t xml:space="preserve"> können an Wasser-Moleküle Proto­nen abgeben. Dass Phenol eine Säure ist, lässt sich mit der Stabilität des </w:t>
      </w:r>
      <w:proofErr w:type="spellStart"/>
      <w:r>
        <w:t>Phenolat-lons</w:t>
      </w:r>
      <w:proofErr w:type="spellEnd"/>
      <w:r>
        <w:t>, der</w:t>
      </w:r>
    </w:p>
    <w:p w:rsidR="00A1408A" w:rsidRDefault="00A1408A" w:rsidP="00A1408A">
      <w:r>
        <w:t xml:space="preserve">korrespondierenden Base, erklären. Die nega­tive Ladung ist nicht am Sauerstoff-Atom lokalisiert, sondern über das ganze </w:t>
      </w:r>
      <w:proofErr w:type="spellStart"/>
      <w:r>
        <w:t>Phenolat­lon</w:t>
      </w:r>
      <w:proofErr w:type="spellEnd"/>
      <w:r>
        <w:t xml:space="preserve"> delokalisiert. Man kann mesomere Grenz­formeln erstellen, bei denen neben den </w:t>
      </w:r>
      <w:proofErr w:type="spellStart"/>
      <w:r>
        <w:t>Elek</w:t>
      </w:r>
      <w:proofErr w:type="spellEnd"/>
      <w:r>
        <w:t>­</w:t>
      </w:r>
    </w:p>
    <w:p w:rsidR="00A1408A" w:rsidRDefault="00A1408A" w:rsidP="00A1408A">
      <w:proofErr w:type="spellStart"/>
      <w:r>
        <w:t>tronen</w:t>
      </w:r>
      <w:proofErr w:type="spellEnd"/>
      <w:r>
        <w:t xml:space="preserve"> der Phenylgruppe (-C6H5) auch ein nicht bindendes Elektronenpaar des Sauer­stoff-Atoms an der Mesomerie beteiligt ist. Eine solche Stabilisierung des Anions tritt nur bei aromatischen Hydroxyverbindungen auf. </w:t>
      </w:r>
    </w:p>
    <w:p w:rsidR="00A1408A" w:rsidRDefault="00A1408A" w:rsidP="00A1408A">
      <w:r>
        <w:t xml:space="preserve">Phenol löst sich nur wenig in Wasser, aber das Salz </w:t>
      </w:r>
      <w:proofErr w:type="spellStart"/>
      <w:r>
        <w:t>Natriumphenolat</w:t>
      </w:r>
      <w:proofErr w:type="spellEnd"/>
      <w:r>
        <w:t xml:space="preserve"> ist gut wasserlöslich. Da Phenol aber eine relativ schwache Säure ist </w:t>
      </w:r>
    </w:p>
    <w:p w:rsidR="00A1408A" w:rsidRDefault="00A1408A" w:rsidP="00A1408A">
      <w:r>
        <w:t xml:space="preserve">(pKs = 9,95), genügt bereits Essigsäure, um das </w:t>
      </w:r>
      <w:proofErr w:type="spellStart"/>
      <w:r>
        <w:t>Phenolat-lon</w:t>
      </w:r>
      <w:proofErr w:type="spellEnd"/>
      <w:r>
        <w:t xml:space="preserve"> zu protonieren. Deshalb trübt sich eine </w:t>
      </w:r>
      <w:proofErr w:type="spellStart"/>
      <w:r>
        <w:t>Natriumphenolat</w:t>
      </w:r>
      <w:proofErr w:type="spellEnd"/>
      <w:r>
        <w:t xml:space="preserve">-Lösung, wenn man Essigsäure zugibt. </w:t>
      </w:r>
    </w:p>
    <w:p w:rsidR="00A1408A" w:rsidRDefault="00A1408A" w:rsidP="00A1408A">
      <w:r>
        <w:t xml:space="preserve">Mit ähnlichen Grenzformeln wie in B4 kann man zeigen, dass die Protonierung des </w:t>
      </w:r>
      <w:proofErr w:type="spellStart"/>
      <w:r>
        <w:t>Anilin­Moleküls</w:t>
      </w:r>
      <w:proofErr w:type="spellEnd"/>
      <w:r>
        <w:t xml:space="preserve"> [B8] erschwert ist [A3]. Anilin ist eine schwächere Base als Ammoniak. </w:t>
      </w:r>
    </w:p>
    <w:p w:rsidR="00A1408A" w:rsidRDefault="00A1408A" w:rsidP="00A1408A">
      <w:r>
        <w:t xml:space="preserve">Phenol reagiert mit Wasser als Säure, weil das </w:t>
      </w:r>
      <w:proofErr w:type="spellStart"/>
      <w:r>
        <w:t>Phenolat-lon</w:t>
      </w:r>
      <w:proofErr w:type="spellEnd"/>
      <w:r>
        <w:t xml:space="preserve"> </w:t>
      </w:r>
      <w:proofErr w:type="spellStart"/>
      <w:r>
        <w:t>mesomeriestabilisiert</w:t>
      </w:r>
      <w:proofErr w:type="spellEnd"/>
      <w:r>
        <w:t xml:space="preserve"> ist.</w:t>
      </w:r>
    </w:p>
    <w:p w:rsidR="00A1408A" w:rsidRDefault="00A1408A" w:rsidP="00A1408A"/>
    <w:p w:rsidR="00A1408A" w:rsidRDefault="00A1408A" w:rsidP="00A1408A"/>
    <w:sectPr w:rsidR="00A140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08A"/>
    <w:rsid w:val="00A1408A"/>
    <w:rsid w:val="00F4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7533"/>
  <w15:chartTrackingRefBased/>
  <w15:docId w15:val="{19DE697D-1EA0-4C24-8063-6436058B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773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Jet-Ti</dc:creator>
  <cp:keywords/>
  <dc:description/>
  <cp:lastModifiedBy>Jet-Ti</cp:lastModifiedBy>
  <cp:revision>1</cp:revision>
  <dcterms:created xsi:type="dcterms:W3CDTF">2022-09-13T21:40:00Z</dcterms:created>
  <dcterms:modified xsi:type="dcterms:W3CDTF">2022-09-13T21:42:00Z</dcterms:modified>
</cp:coreProperties>
</file>